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orbit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  <w:t>to move in an orbit around, to circle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legend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  <w:t>a story coming down from the past whose truth is popularly accepted but cannot be checked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>mental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ab/>
        <w:t>of or relating to the mind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>scowl</w:t>
      </w:r>
      <w:r w:rsidRPr="00470380">
        <w:rPr>
          <w:rFonts w:cs="Times New Roman"/>
          <w:bCs/>
          <w:color w:val="FF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>to make a frowning expression of displeasure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quaint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  <w:t>unusual or different in quality or appearance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whittled </w:t>
      </w:r>
      <w:r w:rsidRPr="00470380">
        <w:rPr>
          <w:rFonts w:cs="Times New Roman"/>
          <w:bCs/>
          <w:color w:val="FF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>to shave or cut off chips from the surface of wood with a knife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dazzle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  <w:t>to impress greatly or confuse with brilliance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skirmish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ab/>
        <w:t>a brief fight or scuffle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B93FF6" w:rsidRPr="00470380" w:rsidRDefault="00B93FF6" w:rsidP="00470380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28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exclusive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  <w:t>limited to a group of people, especially a group considered fashionable or wealthy</w:t>
      </w:r>
    </w:p>
    <w:p w:rsidR="00C6274C" w:rsidRPr="00470380" w:rsidRDefault="00C6274C" w:rsidP="00B93F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28"/>
        </w:rPr>
      </w:pPr>
    </w:p>
    <w:p w:rsidR="00F94A37" w:rsidRPr="00470380" w:rsidRDefault="00B93FF6" w:rsidP="00B93FF6">
      <w:pPr>
        <w:rPr>
          <w:sz w:val="36"/>
        </w:rPr>
      </w:pPr>
      <w:r w:rsidRPr="00470380">
        <w:rPr>
          <w:rFonts w:cs="Times New Roman"/>
          <w:bCs/>
          <w:color w:val="FF0000"/>
          <w:sz w:val="40"/>
          <w:szCs w:val="28"/>
        </w:rPr>
        <w:t xml:space="preserve">floundered </w:t>
      </w:r>
      <w:r w:rsidRPr="00470380">
        <w:rPr>
          <w:rFonts w:cs="Times New Roman"/>
          <w:color w:val="000000"/>
          <w:sz w:val="40"/>
          <w:szCs w:val="28"/>
        </w:rPr>
        <w:t xml:space="preserve"> </w:t>
      </w:r>
      <w:r w:rsidRPr="00470380">
        <w:rPr>
          <w:rFonts w:cs="Times New Roman"/>
          <w:color w:val="000000"/>
          <w:sz w:val="40"/>
          <w:szCs w:val="28"/>
        </w:rPr>
        <w:tab/>
      </w:r>
      <w:r w:rsidRPr="00470380">
        <w:rPr>
          <w:rFonts w:cs="Times New Roman"/>
          <w:color w:val="000000"/>
          <w:sz w:val="40"/>
          <w:szCs w:val="28"/>
        </w:rPr>
        <w:tab/>
        <w:t>to struggle or go clumsily</w:t>
      </w:r>
    </w:p>
    <w:sectPr w:rsidR="00F94A37" w:rsidRPr="00470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F6" w:rsidRDefault="00B93FF6" w:rsidP="00B93FF6">
      <w:pPr>
        <w:spacing w:after="0" w:line="240" w:lineRule="auto"/>
      </w:pPr>
      <w:r>
        <w:separator/>
      </w:r>
    </w:p>
  </w:endnote>
  <w:endnote w:type="continuationSeparator" w:id="0">
    <w:p w:rsidR="00B93FF6" w:rsidRDefault="00B93FF6" w:rsidP="00B9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D1" w:rsidRDefault="00EB6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D1" w:rsidRDefault="00EB6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D1" w:rsidRDefault="00EB6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F6" w:rsidRDefault="00B93FF6" w:rsidP="00B93FF6">
      <w:pPr>
        <w:spacing w:after="0" w:line="240" w:lineRule="auto"/>
      </w:pPr>
      <w:r>
        <w:separator/>
      </w:r>
    </w:p>
  </w:footnote>
  <w:footnote w:type="continuationSeparator" w:id="0">
    <w:p w:rsidR="00B93FF6" w:rsidRDefault="00B93FF6" w:rsidP="00B9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D1" w:rsidRDefault="00EB6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80" w:rsidRDefault="00B93FF6" w:rsidP="00470380">
    <w:pPr>
      <w:autoSpaceDE w:val="0"/>
      <w:autoSpaceDN w:val="0"/>
      <w:adjustRightInd w:val="0"/>
      <w:spacing w:after="0" w:line="240" w:lineRule="auto"/>
      <w:ind w:left="2880" w:hanging="2880"/>
      <w:jc w:val="center"/>
      <w:rPr>
        <w:rFonts w:ascii="Goudy Stout" w:hAnsi="Goudy Stout" w:cs="Arial"/>
        <w:b/>
        <w:bCs/>
        <w:sz w:val="40"/>
        <w:szCs w:val="52"/>
      </w:rPr>
    </w:pPr>
    <w:r w:rsidRPr="00AD0450">
      <w:rPr>
        <w:rFonts w:ascii="Goudy Stout" w:hAnsi="Goudy Stout" w:cs="Arial"/>
        <w:b/>
        <w:bCs/>
        <w:sz w:val="40"/>
        <w:szCs w:val="52"/>
      </w:rPr>
      <w:t>A</w:t>
    </w:r>
    <w:r w:rsidR="00470380">
      <w:rPr>
        <w:rFonts w:ascii="Goudy Stout" w:hAnsi="Goudy Stout" w:cs="Arial"/>
        <w:b/>
        <w:bCs/>
        <w:sz w:val="40"/>
        <w:szCs w:val="52"/>
      </w:rPr>
      <w:t xml:space="preserve"> Week in the Woods:</w:t>
    </w:r>
  </w:p>
  <w:p w:rsidR="00470380" w:rsidRDefault="00B93FF6" w:rsidP="00470380">
    <w:pPr>
      <w:autoSpaceDE w:val="0"/>
      <w:autoSpaceDN w:val="0"/>
      <w:adjustRightInd w:val="0"/>
      <w:spacing w:after="0" w:line="240" w:lineRule="auto"/>
      <w:ind w:left="2880" w:hanging="2880"/>
      <w:jc w:val="center"/>
      <w:rPr>
        <w:rFonts w:ascii="Goudy Stout" w:hAnsi="Goudy Stout" w:cs="Arial"/>
        <w:b/>
        <w:bCs/>
        <w:sz w:val="40"/>
        <w:szCs w:val="52"/>
      </w:rPr>
    </w:pPr>
    <w:r>
      <w:rPr>
        <w:rFonts w:ascii="Goudy Stout" w:hAnsi="Goudy Stout" w:cs="Arial"/>
        <w:b/>
        <w:bCs/>
        <w:sz w:val="40"/>
        <w:szCs w:val="52"/>
      </w:rPr>
      <w:t>Chapters five –</w:t>
    </w:r>
    <w:r w:rsidR="00EB6FD1">
      <w:rPr>
        <w:rFonts w:ascii="Goudy Stout" w:hAnsi="Goudy Stout" w:cs="Arial"/>
        <w:b/>
        <w:bCs/>
        <w:sz w:val="40"/>
        <w:szCs w:val="52"/>
      </w:rPr>
      <w:t>eight</w:t>
    </w:r>
    <w:bookmarkStart w:id="0" w:name="_GoBack"/>
    <w:bookmarkEnd w:id="0"/>
  </w:p>
  <w:p w:rsidR="00B93FF6" w:rsidRPr="00470380" w:rsidRDefault="00470380" w:rsidP="00470380">
    <w:pPr>
      <w:autoSpaceDE w:val="0"/>
      <w:autoSpaceDN w:val="0"/>
      <w:adjustRightInd w:val="0"/>
      <w:spacing w:after="0" w:line="240" w:lineRule="auto"/>
      <w:ind w:left="2880" w:hanging="2880"/>
      <w:jc w:val="center"/>
      <w:rPr>
        <w:rFonts w:ascii="Segoe Script" w:hAnsi="Segoe Script" w:cs="Times New Roman"/>
        <w:bCs/>
        <w:color w:val="FF0000"/>
        <w:sz w:val="40"/>
        <w:szCs w:val="28"/>
      </w:rPr>
    </w:pPr>
    <w:r w:rsidRPr="00470380">
      <w:rPr>
        <w:rFonts w:ascii="Segoe Script" w:hAnsi="Segoe Script" w:cs="Times New Roman"/>
        <w:bCs/>
        <w:sz w:val="40"/>
        <w:szCs w:val="28"/>
      </w:rPr>
      <w:t>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D1" w:rsidRDefault="00EB6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F6"/>
    <w:rsid w:val="00470380"/>
    <w:rsid w:val="00B93FF6"/>
    <w:rsid w:val="00C03473"/>
    <w:rsid w:val="00C6274C"/>
    <w:rsid w:val="00EB6FD1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58B6A-1450-4835-BA87-3A1BEDE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F6"/>
  </w:style>
  <w:style w:type="paragraph" w:styleId="Footer">
    <w:name w:val="footer"/>
    <w:basedOn w:val="Normal"/>
    <w:link w:val="FooterChar"/>
    <w:uiPriority w:val="99"/>
    <w:unhideWhenUsed/>
    <w:rsid w:val="00B9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F6"/>
  </w:style>
  <w:style w:type="paragraph" w:styleId="BalloonText">
    <w:name w:val="Balloon Text"/>
    <w:basedOn w:val="Normal"/>
    <w:link w:val="BalloonTextChar"/>
    <w:uiPriority w:val="99"/>
    <w:semiHidden/>
    <w:unhideWhenUsed/>
    <w:rsid w:val="0047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69B352B7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4</cp:revision>
  <cp:lastPrinted>2013-11-22T20:34:00Z</cp:lastPrinted>
  <dcterms:created xsi:type="dcterms:W3CDTF">2013-11-22T19:18:00Z</dcterms:created>
  <dcterms:modified xsi:type="dcterms:W3CDTF">2013-11-22T20:50:00Z</dcterms:modified>
</cp:coreProperties>
</file>